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>по реконструкции котельной УКПГ на СВГКМ в п. Кысыл-Сыр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Кысыл-Сыр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Кысыл-С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80C5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80C5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980C5E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33A25">
              <w:rPr>
                <w:sz w:val="22"/>
                <w:szCs w:val="22"/>
              </w:rPr>
              <w:t>23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марта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0C5E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2018-01-11T00:51:00Z</cp:lastPrinted>
  <dcterms:created xsi:type="dcterms:W3CDTF">2018-02-22T02:11:00Z</dcterms:created>
  <dcterms:modified xsi:type="dcterms:W3CDTF">2018-03-19T07:36:00Z</dcterms:modified>
</cp:coreProperties>
</file>